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E4" w:rsidRPr="0027251C" w:rsidRDefault="002802E4" w:rsidP="0027251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7251C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Новые правила расчета нормативов по электроэнергии на содержание общего имущества</w:t>
      </w:r>
    </w:p>
    <w:p w:rsidR="002802E4" w:rsidRDefault="002802E4" w:rsidP="002802E4">
      <w:pPr>
        <w:pStyle w:val="a3"/>
        <w:shd w:val="clear" w:color="auto" w:fill="FFFFFF"/>
        <w:spacing w:line="300" w:lineRule="atLeast"/>
        <w:ind w:firstLine="4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36"/>
          <w:szCs w:val="36"/>
        </w:rPr>
        <w:t xml:space="preserve">Утвержденные департаментом нормативы по электроэнергии </w:t>
      </w:r>
      <w:r w:rsidR="000A3983">
        <w:rPr>
          <w:rFonts w:ascii="Verdana" w:hAnsi="Verdana"/>
          <w:sz w:val="36"/>
          <w:szCs w:val="36"/>
        </w:rPr>
        <w:t>дифференцируются</w:t>
      </w:r>
      <w:r>
        <w:rPr>
          <w:rFonts w:ascii="Verdana" w:hAnsi="Verdana"/>
          <w:sz w:val="36"/>
          <w:szCs w:val="36"/>
        </w:rPr>
        <w:t xml:space="preserve"> в зависимости от того, какое осветительное и инженерное оборудование установлено в многоквартирном доме (лампы, лифты, циркуляционные насосы, домофоны и т.д.).</w:t>
      </w:r>
    </w:p>
    <w:p w:rsidR="002802E4" w:rsidRDefault="002802E4" w:rsidP="002802E4">
      <w:pPr>
        <w:pStyle w:val="a3"/>
        <w:shd w:val="clear" w:color="auto" w:fill="FFFFFF"/>
        <w:spacing w:line="300" w:lineRule="atLeast"/>
        <w:ind w:firstLine="4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36"/>
          <w:szCs w:val="36"/>
        </w:rPr>
        <w:t>Начисления по электроэнергии на содержание общего имущества определяются путем суммирования нормативов, утвержденных для различных типов оборудования, установленного в многоквартирных домах. Подробная информация содержится в </w:t>
      </w:r>
      <w:hyperlink r:id="rId4" w:tgtFrame="_blank" w:history="1">
        <w:r w:rsidRPr="000A3983">
          <w:rPr>
            <w:rStyle w:val="a4"/>
            <w:rFonts w:ascii="Georgia" w:hAnsi="Georgia"/>
            <w:color w:val="auto"/>
            <w:sz w:val="36"/>
            <w:szCs w:val="36"/>
          </w:rPr>
          <w:t>приказе департамента по тарифам Новосибирской области № 216-ЭЭ</w:t>
        </w:r>
      </w:hyperlink>
      <w:r w:rsidRPr="000A3983">
        <w:rPr>
          <w:rFonts w:ascii="Verdana" w:hAnsi="Verdana"/>
          <w:sz w:val="36"/>
          <w:szCs w:val="36"/>
        </w:rPr>
        <w:t>.</w:t>
      </w:r>
    </w:p>
    <w:p w:rsidR="00AC740B" w:rsidRDefault="00AC740B"/>
    <w:sectPr w:rsidR="00AC740B" w:rsidSect="0027251C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E4"/>
    <w:rsid w:val="000A3983"/>
    <w:rsid w:val="0027251C"/>
    <w:rsid w:val="002802E4"/>
    <w:rsid w:val="003312E7"/>
    <w:rsid w:val="00AC740B"/>
    <w:rsid w:val="00EE406C"/>
    <w:rsid w:val="00FA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0B"/>
  </w:style>
  <w:style w:type="paragraph" w:styleId="3">
    <w:name w:val="heading 3"/>
    <w:basedOn w:val="a"/>
    <w:link w:val="30"/>
    <w:uiPriority w:val="9"/>
    <w:qFormat/>
    <w:rsid w:val="00280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02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80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802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khnsc.ru/law/prikaz_no_216-ee_ot_22.05.201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2017-12-27T10:31:00Z</dcterms:created>
  <dcterms:modified xsi:type="dcterms:W3CDTF">2019-03-28T03:30:00Z</dcterms:modified>
</cp:coreProperties>
</file>